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3391" w14:textId="77777777" w:rsidR="008B769A" w:rsidRDefault="008B769A" w:rsidP="008B769A">
      <w:pPr>
        <w:pStyle w:val="rteleft"/>
        <w:spacing w:before="144" w:beforeAutospacing="0" w:after="288" w:afterAutospacing="0" w:line="306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Verdana" w:hAnsi="Verdana" w:cs="Tahoma"/>
          <w:color w:val="6D7274"/>
          <w:sz w:val="18"/>
          <w:szCs w:val="18"/>
        </w:rPr>
        <w:t>«Об отдельных нововведениях в сфере государственного кадастрового учета»</w:t>
      </w:r>
    </w:p>
    <w:p w14:paraId="0F0CF5E7" w14:textId="77777777" w:rsidR="008B769A" w:rsidRDefault="008B769A" w:rsidP="008B769A">
      <w:pPr>
        <w:pStyle w:val="a3"/>
        <w:spacing w:before="144" w:beforeAutospacing="0" w:after="288" w:afterAutospacing="0" w:line="306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Verdana" w:hAnsi="Verdana" w:cs="Tahoma"/>
          <w:color w:val="6D7274"/>
          <w:sz w:val="18"/>
          <w:szCs w:val="18"/>
        </w:rPr>
        <w:t>1 октября 2013 года вступили в силу основные положения Федерального закона от 23.07.2013 № 250-ФЗ «О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недвижимости» (далее – Закон №250-ФЗ).</w:t>
      </w:r>
      <w:r>
        <w:rPr>
          <w:rFonts w:ascii="Verdana" w:hAnsi="Verdana" w:cs="Tahoma"/>
          <w:color w:val="6D7274"/>
          <w:sz w:val="18"/>
          <w:szCs w:val="18"/>
        </w:rPr>
        <w:br/>
        <w:t>У заинтересованных лиц появилась возможность получить сведения, внесенные в государственный кадастр недвижимости, в виде справки о кадастровой стоимости не только земельного участка, но и здания, сооружения, объекта незавершенного строительства, помещения.</w:t>
      </w:r>
      <w:r>
        <w:rPr>
          <w:rFonts w:ascii="Verdana" w:hAnsi="Verdana" w:cs="Tahoma"/>
          <w:color w:val="6D7274"/>
          <w:sz w:val="18"/>
          <w:szCs w:val="18"/>
        </w:rPr>
        <w:br/>
        <w:t>Кадастровая справка – вид предоставления сведений о кадастровой стоимости и кадастровом номере, предусмотренный органом нормативно-правового регулирования в сфере кадастровых отношений, который дает дополнительную возможность любым лицам реализовать свое право на бесплатное получение внесенных в государственный кадастр недвижимости сведений о кадастровой стоимости и кадастровом номере объекта недвижимости.</w:t>
      </w:r>
      <w:r>
        <w:rPr>
          <w:rFonts w:ascii="Verdana" w:hAnsi="Verdana" w:cs="Tahoma"/>
          <w:color w:val="6D7274"/>
          <w:sz w:val="18"/>
          <w:szCs w:val="18"/>
        </w:rPr>
        <w:br/>
        <w:t>Так для реализации указанного нововведения Министерством экономического развития Российской Федерации 1 октября 2013 издан приказ №566 «Об утверждении формы кадастровой справки о кадастровой стоимости объекта недвижимости», который вступил в силу 10 января 2014.</w:t>
      </w:r>
      <w:r>
        <w:rPr>
          <w:rFonts w:ascii="Verdana" w:hAnsi="Verdana" w:cs="Tahoma"/>
          <w:color w:val="6D7274"/>
          <w:sz w:val="18"/>
          <w:szCs w:val="18"/>
        </w:rPr>
        <w:br/>
        <w:t>Новая форма указанной справки теперь предусматривает внесение дополнительных сведений о дате, по состоянию на которую определена содержащаяся в предоставляемой справке кадастровая стоимость, о дате вступления в законную силу акта об утверждении кадастровой стоимости (при этом в случае отсутствия в государственном кадастре недвижимости сведений об акте утверждения кадастровой стоимости указываются слова «В государственном кадастре недвижимости сведения отсутствуют») и о дате внесения сведений о кадастровой стоимости, содержащейся в предоставляемой справке, в государственный кадастр недвижимости.</w:t>
      </w:r>
      <w:r>
        <w:rPr>
          <w:rFonts w:ascii="Verdana" w:hAnsi="Verdana" w:cs="Tahoma"/>
          <w:color w:val="6D7274"/>
          <w:sz w:val="18"/>
          <w:szCs w:val="18"/>
        </w:rPr>
        <w:br/>
        <w:t>При этом, новая форма кадастровой справки не предусматривает предоставление сведений об адресе (описании местоположения) объекта недвижимости.</w:t>
      </w:r>
      <w:r>
        <w:rPr>
          <w:rFonts w:ascii="Verdana" w:hAnsi="Verdana" w:cs="Tahoma"/>
          <w:color w:val="6D7274"/>
          <w:sz w:val="18"/>
          <w:szCs w:val="18"/>
        </w:rPr>
        <w:br/>
        <w:t>Еще одним нововведением является вступление в силу 5 января 2014 года приказа Минэкономразвития России от 25.10.2013 № 621 «О внесении изменений в приказ Минэкономразвития России от 13.12.2010 № 627», согласно которому форма акта обследования и требования к его подготовке изложены в новых редакциях.</w:t>
      </w:r>
      <w:r>
        <w:rPr>
          <w:rStyle w:val="apple-converted-space"/>
          <w:rFonts w:ascii="Verdana" w:hAnsi="Verdana" w:cs="Tahoma"/>
          <w:color w:val="6D7274"/>
          <w:sz w:val="18"/>
          <w:szCs w:val="18"/>
        </w:rPr>
        <w:t> </w:t>
      </w:r>
      <w:r>
        <w:rPr>
          <w:rFonts w:ascii="Verdana" w:hAnsi="Verdana" w:cs="Tahoma"/>
          <w:color w:val="6D7274"/>
          <w:sz w:val="18"/>
          <w:szCs w:val="18"/>
        </w:rPr>
        <w:br/>
        <w:t>Акт обследования (далее - Акт) подготавливается в форме электронного документа в виде XML-документа, созданного с использованием XML-схем и обеспечивающего считывание и контроль представленных данных, и заверяется усиленной квалифицированной электронной подписью кадастрового инженера, подготовившего такой Акт.</w:t>
      </w:r>
      <w:r>
        <w:rPr>
          <w:rFonts w:ascii="Verdana" w:hAnsi="Verdana" w:cs="Tahoma"/>
          <w:color w:val="6D7274"/>
          <w:sz w:val="18"/>
          <w:szCs w:val="18"/>
        </w:rPr>
        <w:br/>
        <w:t>При этом документы, использованные при подготовке Акта, включаются в состав Приложения в форме электронных образов бумажных документов в виде файлов в формате PDF, также подписанных усиленной квалифицированной электронной подписью кадастрового инженера, подготовившего Акт.</w:t>
      </w:r>
      <w:r>
        <w:rPr>
          <w:rFonts w:ascii="Verdana" w:hAnsi="Verdana" w:cs="Tahoma"/>
          <w:color w:val="6D7274"/>
          <w:sz w:val="18"/>
          <w:szCs w:val="18"/>
        </w:rPr>
        <w:br/>
        <w:t>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(далее - Росреестр) в информационно-телекоммуникационной сети «Интернет» по адресу:</w:t>
      </w:r>
      <w:r>
        <w:rPr>
          <w:rStyle w:val="apple-converted-space"/>
          <w:rFonts w:ascii="Verdana" w:hAnsi="Verdana" w:cs="Tahoma"/>
          <w:color w:val="6D7274"/>
          <w:sz w:val="18"/>
          <w:szCs w:val="18"/>
        </w:rPr>
        <w:t> </w:t>
      </w:r>
      <w:hyperlink r:id="rId5" w:tooltip="www.rosreestr.ru" w:history="1">
        <w:r>
          <w:rPr>
            <w:rStyle w:val="a4"/>
            <w:rFonts w:ascii="Verdana" w:hAnsi="Verdana" w:cs="Tahoma"/>
            <w:color w:val="00508D"/>
            <w:sz w:val="18"/>
            <w:szCs w:val="18"/>
          </w:rPr>
          <w:t>www.rosreestr.ru</w:t>
        </w:r>
      </w:hyperlink>
      <w:r>
        <w:rPr>
          <w:rStyle w:val="apple-converted-space"/>
          <w:rFonts w:ascii="Verdana" w:hAnsi="Verdana" w:cs="Tahoma"/>
          <w:color w:val="6D7274"/>
          <w:sz w:val="18"/>
          <w:szCs w:val="18"/>
        </w:rPr>
        <w:t> </w:t>
      </w:r>
      <w:r>
        <w:rPr>
          <w:rFonts w:ascii="Verdana" w:hAnsi="Verdana" w:cs="Tahoma"/>
          <w:color w:val="6D7274"/>
          <w:sz w:val="18"/>
          <w:szCs w:val="18"/>
        </w:rPr>
        <w:t>(далее - официальный сайт).</w:t>
      </w:r>
      <w:r>
        <w:rPr>
          <w:rFonts w:ascii="Verdana" w:hAnsi="Verdana" w:cs="Tahoma"/>
          <w:color w:val="6D7274"/>
          <w:sz w:val="18"/>
          <w:szCs w:val="18"/>
        </w:rPr>
        <w:br/>
        <w:t xml:space="preserve">В настоящее время XML-схема, используемая для создания Акта в форме электронного документа в виде XML-документа (далее - XML-схема), не размещена на официальном сайте Росреестра сети </w:t>
      </w:r>
      <w:r>
        <w:rPr>
          <w:rFonts w:ascii="Verdana" w:hAnsi="Verdana" w:cs="Tahoma"/>
          <w:color w:val="6D7274"/>
          <w:sz w:val="18"/>
          <w:szCs w:val="18"/>
        </w:rPr>
        <w:lastRenderedPageBreak/>
        <w:t>«Интернет».</w:t>
      </w:r>
      <w:r>
        <w:rPr>
          <w:rFonts w:ascii="Verdana" w:hAnsi="Verdana" w:cs="Tahoma"/>
          <w:color w:val="6D7274"/>
          <w:sz w:val="18"/>
          <w:szCs w:val="18"/>
        </w:rPr>
        <w:br/>
        <w:t>В случае, если это предусмотрено договором подряда на выполнение кадастровых работ акт может дополнительно подготавливаться в форме документа на бумажном носителе.</w:t>
      </w:r>
      <w:r>
        <w:rPr>
          <w:rFonts w:ascii="Verdana" w:hAnsi="Verdana" w:cs="Tahoma"/>
          <w:color w:val="6D7274"/>
          <w:sz w:val="18"/>
          <w:szCs w:val="18"/>
        </w:rPr>
        <w:br/>
        <w:t>Также Филиал ФГБУ «Федеральная кадастровая палата Росреестра» по Республике Карелия информирует об окончании переходного периода, в течение которого подготовку документов, необходимых для осуществления государственного кадастрового учета, в отношении зданий, сооружений, помещений, объектов незавершенного строительства вправе были осуществлять, в том числе организации по техническому учету и технической инвентаризации.</w:t>
      </w:r>
      <w:r>
        <w:rPr>
          <w:rFonts w:ascii="Verdana" w:hAnsi="Verdana" w:cs="Tahoma"/>
          <w:color w:val="6D7274"/>
          <w:sz w:val="18"/>
          <w:szCs w:val="18"/>
        </w:rPr>
        <w:br/>
        <w:t>С 1 января 2014 года таким правом наделены исключительно кадастровые инженеры, осуществляющие свою деятельность, как в качестве индивидуального предпринимателя, так и в качестве работника юридического лица. Каждый из них должен иметь квалификационный аттестат, усиленную квалифицированную электронную подпись, и быть включен в государственный реестр кадастровых инженеров.</w:t>
      </w:r>
      <w:r>
        <w:rPr>
          <w:rFonts w:ascii="Verdana" w:hAnsi="Verdana" w:cs="Tahoma"/>
          <w:color w:val="6D7274"/>
          <w:sz w:val="18"/>
          <w:szCs w:val="18"/>
        </w:rPr>
        <w:br/>
        <w:t>Государственный реестр кадастровых инженеров ведется центральным аппаратом Федеральной службы государственной регистрации, кадастра и картографии (далее - Росреестр) на электронных носителях и размещен на официальном сайте Росреестра в сети «Интернет» (</w:t>
      </w:r>
      <w:hyperlink r:id="rId6" w:tooltip="www.rosreestr.ru" w:history="1">
        <w:r>
          <w:rPr>
            <w:rStyle w:val="a4"/>
            <w:rFonts w:ascii="Verdana" w:hAnsi="Verdana" w:cs="Tahoma"/>
            <w:color w:val="00508D"/>
            <w:sz w:val="18"/>
            <w:szCs w:val="18"/>
          </w:rPr>
          <w:t>www.rosreestr.ru</w:t>
        </w:r>
      </w:hyperlink>
      <w:r>
        <w:rPr>
          <w:rFonts w:ascii="Verdana" w:hAnsi="Verdana" w:cs="Tahoma"/>
          <w:color w:val="6D7274"/>
          <w:sz w:val="18"/>
          <w:szCs w:val="18"/>
        </w:rPr>
        <w:t>).</w:t>
      </w:r>
      <w:r>
        <w:rPr>
          <w:rStyle w:val="apple-converted-space"/>
          <w:rFonts w:ascii="Verdana" w:hAnsi="Verdana" w:cs="Tahoma"/>
          <w:color w:val="6D7274"/>
          <w:sz w:val="18"/>
          <w:szCs w:val="18"/>
        </w:rPr>
        <w:t> </w:t>
      </w:r>
      <w:r>
        <w:rPr>
          <w:rFonts w:ascii="Verdana" w:hAnsi="Verdana" w:cs="Tahoma"/>
          <w:color w:val="6D7274"/>
          <w:sz w:val="18"/>
          <w:szCs w:val="18"/>
        </w:rPr>
        <w:br/>
        <w:t> </w:t>
      </w:r>
    </w:p>
    <w:p w14:paraId="7F42698B" w14:textId="77777777" w:rsidR="008B769A" w:rsidRDefault="008B769A" w:rsidP="008B769A">
      <w:pPr>
        <w:pStyle w:val="rteleft"/>
        <w:spacing w:before="144" w:beforeAutospacing="0" w:after="288" w:afterAutospacing="0" w:line="306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Verdana" w:hAnsi="Verdana" w:cs="Tahoma"/>
          <w:color w:val="6D7274"/>
          <w:sz w:val="18"/>
          <w:szCs w:val="18"/>
        </w:rPr>
        <w:t>«Оказание услуг филиалом ФГБУ «ФКП Росреестра» по Республике Карелия в электронном виде»</w:t>
      </w:r>
    </w:p>
    <w:p w14:paraId="31D7F667" w14:textId="77777777" w:rsidR="008B769A" w:rsidRDefault="008B769A" w:rsidP="008B769A">
      <w:pPr>
        <w:pStyle w:val="a3"/>
        <w:spacing w:before="144" w:beforeAutospacing="0" w:after="288" w:afterAutospacing="0" w:line="306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Verdana" w:hAnsi="Verdana" w:cs="Tahoma"/>
          <w:color w:val="6D7274"/>
          <w:sz w:val="18"/>
          <w:szCs w:val="18"/>
        </w:rPr>
        <w:t>Одной из приоритетных задач Филиала ФГБУ «ФКП Росреетсра» по Республике Карелия (далее - Кадастровая палата) является повышение качества оказания государственных услуг. Важнейшим шагом для реализации данной задачи стало предоставление услуг в электронном виде.</w:t>
      </w:r>
      <w:r>
        <w:rPr>
          <w:rFonts w:ascii="Verdana" w:hAnsi="Verdana" w:cs="Tahoma"/>
          <w:color w:val="6D7274"/>
          <w:sz w:val="18"/>
          <w:szCs w:val="18"/>
        </w:rPr>
        <w:br/>
        <w:t>Так, например, с помощью портала Росреестра (rosreestr.ru), заявители могут воспользоваться сервисом публичной кадастровой карты, в том числе подать заявление на Государственный кадастровый учет объектов недвижимости, запрос о предоставлении сведений из Государственного кадастра недвижимости (ГКН) и Единого государственного реестра прав, воспользоваться услугой предварительной записи на прием документов.</w:t>
      </w:r>
      <w:r>
        <w:rPr>
          <w:rFonts w:ascii="Verdana" w:hAnsi="Verdana" w:cs="Tahoma"/>
          <w:color w:val="6D7274"/>
          <w:sz w:val="18"/>
          <w:szCs w:val="18"/>
        </w:rPr>
        <w:br/>
        <w:t>Услуги, предоставляемые в электронном виде, имеют ряд неоспоримых преимуществ, которые по достоинству оценили тысячи заявителей. Кадастровой палатой установлен сокращенный срок рассмотрения заявлений и запросов, поданных посредством сети Интернет на сайте Росреестра. Рассмотрение заявлений на государственный кадастровый учет объектов недвижимости, поданных в электронном виде, с 01 февраля 2014 года осуществляется в срок не более 5 рабочих дней. При этом срок рассмотрения документов, поданных в порядке «живой очереди» составляет не более 16 календарных дней. Рассмотрение запросов о предоставлении сведений из ГКН, поданных в электронном виде, например, таких, как информация о земельных участках осуществляется в течение 4 рабочих дней, документов в виде кадастрового плана территории в течение 7 рабочих дней.</w:t>
      </w:r>
      <w:r>
        <w:rPr>
          <w:rFonts w:ascii="Verdana" w:hAnsi="Verdana" w:cs="Tahoma"/>
          <w:color w:val="6D7274"/>
          <w:sz w:val="18"/>
          <w:szCs w:val="18"/>
        </w:rPr>
        <w:br/>
        <w:t>За 2013 год через портал Росреестра поступило 7224 заявления на государственный кадастровый учет объектов недвижимости и 11610 запросов о предоставлении сведений ГКН. Процент принятых обращений через Интернет портал в 2013 году значительно увеличился по сравнению с аналогичными показателями 2012 года.</w:t>
      </w:r>
      <w:r>
        <w:rPr>
          <w:rFonts w:ascii="Verdana" w:hAnsi="Verdana" w:cs="Tahoma"/>
          <w:color w:val="6D7274"/>
          <w:sz w:val="18"/>
          <w:szCs w:val="18"/>
        </w:rPr>
        <w:br/>
        <w:t> </w:t>
      </w:r>
    </w:p>
    <w:p w14:paraId="45149F77" w14:textId="77777777" w:rsidR="008B769A" w:rsidRDefault="008B769A" w:rsidP="008B769A">
      <w:pPr>
        <w:pStyle w:val="rteleft"/>
        <w:spacing w:before="144" w:beforeAutospacing="0" w:after="288" w:afterAutospacing="0" w:line="306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Verdana" w:hAnsi="Verdana" w:cs="Tahoma"/>
          <w:color w:val="6D7274"/>
          <w:sz w:val="18"/>
          <w:szCs w:val="18"/>
        </w:rPr>
        <w:lastRenderedPageBreak/>
        <w:t>Быстрый способ получить справочную информацию по объектам недвижимости</w:t>
      </w:r>
      <w:r>
        <w:rPr>
          <w:rFonts w:ascii="Tahoma" w:hAnsi="Tahoma" w:cs="Tahoma"/>
          <w:color w:val="6D7274"/>
          <w:sz w:val="20"/>
          <w:szCs w:val="20"/>
        </w:rPr>
        <w:br/>
      </w:r>
      <w:r>
        <w:rPr>
          <w:rFonts w:ascii="Verdana" w:hAnsi="Verdana" w:cs="Tahoma"/>
          <w:color w:val="6D7274"/>
          <w:sz w:val="18"/>
          <w:szCs w:val="18"/>
        </w:rPr>
        <w:t>Перед тем как совершить покупку недвижимости необходимо проверить чистоту сделки всеми возможными способами. Одним из таких способов проверки является специальный сервис «Справочная информация по объектам недвижимости в режиме online». Данный Сервис размещен на Интернет портале Росреестра в разделе «Государственные услуги», подразделе «Дополнительные возможности» (</w:t>
      </w:r>
      <w:hyperlink r:id="rId7" w:tooltip="https://rosreestr.ru" w:history="1">
        <w:r>
          <w:rPr>
            <w:rStyle w:val="a4"/>
            <w:rFonts w:ascii="Verdana" w:hAnsi="Verdana" w:cs="Tahoma"/>
            <w:color w:val="00508D"/>
            <w:sz w:val="18"/>
            <w:szCs w:val="18"/>
          </w:rPr>
          <w:t>https://rosreestr.ru</w:t>
        </w:r>
      </w:hyperlink>
      <w:r>
        <w:rPr>
          <w:rFonts w:ascii="Verdana" w:hAnsi="Verdana" w:cs="Tahoma"/>
          <w:color w:val="6D7274"/>
          <w:sz w:val="18"/>
          <w:szCs w:val="18"/>
        </w:rPr>
        <w:t>). С помощью специального переключателя, сведения можно получить как из Единого государственного реестра прав на недвижимое имущество и сделок с ним, так и из государственного кадастра недвижимости. Любой потенциальный заявитель может совершенно бесплатно посмотреть информацию о том, зарегистрированы ли права на интересующий его объект недвижимости, наложен ли на этот объект недвижимости арест или обременение. Также можно посмотреть некоторые другие характеристики объекта, например кадастровую стоимость, площадь.</w:t>
      </w:r>
      <w:r>
        <w:rPr>
          <w:rFonts w:ascii="Verdana" w:hAnsi="Verdana" w:cs="Tahoma"/>
          <w:color w:val="6D7274"/>
          <w:sz w:val="18"/>
          <w:szCs w:val="18"/>
        </w:rPr>
        <w:br/>
        <w:t>Поиск, интересующего объекта недвижимости, возможен по кадастровому или условному номеру, адресу объекта недвижимости, или по номеру права. Обратите внимание, что информацию можно посмотреть по объектам недвижимости, расположенным в любом субъекте Российской Федерации. С данного раздела портала государственных услуг Росреестра можно перейти и к другим сервисам, например заказ выписки из информационных ресурсов ЕГРП или ГКН.</w:t>
      </w:r>
    </w:p>
    <w:p w14:paraId="5F1CE669" w14:textId="1A2A9511" w:rsidR="00566969" w:rsidRPr="008B769A" w:rsidRDefault="008B769A" w:rsidP="008B769A">
      <w:r>
        <w:rPr>
          <w:rFonts w:ascii="Verdana" w:hAnsi="Verdana" w:cs="Tahoma"/>
          <w:color w:val="6D7274"/>
          <w:sz w:val="18"/>
          <w:szCs w:val="18"/>
        </w:rPr>
        <w:t>Управление Федеральной службы</w:t>
      </w:r>
      <w:r>
        <w:rPr>
          <w:rStyle w:val="apple-converted-space"/>
          <w:rFonts w:ascii="Verdana" w:hAnsi="Verdana" w:cs="Tahoma"/>
          <w:color w:val="6D7274"/>
          <w:sz w:val="18"/>
          <w:szCs w:val="18"/>
        </w:rPr>
        <w:t> </w:t>
      </w:r>
      <w:r>
        <w:rPr>
          <w:rFonts w:ascii="Verdana" w:hAnsi="Verdana" w:cs="Tahoma"/>
          <w:color w:val="6D7274"/>
          <w:sz w:val="18"/>
          <w:szCs w:val="18"/>
        </w:rPr>
        <w:br/>
        <w:t>государственной регистрации,</w:t>
      </w:r>
      <w:r>
        <w:rPr>
          <w:rStyle w:val="apple-converted-space"/>
          <w:rFonts w:ascii="Verdana" w:hAnsi="Verdana" w:cs="Tahoma"/>
          <w:color w:val="6D7274"/>
          <w:sz w:val="18"/>
          <w:szCs w:val="18"/>
        </w:rPr>
        <w:t> </w:t>
      </w:r>
      <w:r>
        <w:rPr>
          <w:rFonts w:ascii="Verdana" w:hAnsi="Verdana" w:cs="Tahoma"/>
          <w:color w:val="6D7274"/>
          <w:sz w:val="18"/>
          <w:szCs w:val="18"/>
        </w:rPr>
        <w:br/>
        <w:t>кадастра и картографии</w:t>
      </w:r>
      <w:r>
        <w:rPr>
          <w:rStyle w:val="apple-converted-space"/>
          <w:rFonts w:ascii="Verdana" w:hAnsi="Verdana" w:cs="Tahoma"/>
          <w:color w:val="6D7274"/>
          <w:sz w:val="18"/>
          <w:szCs w:val="18"/>
        </w:rPr>
        <w:t> </w:t>
      </w:r>
      <w:r>
        <w:rPr>
          <w:rFonts w:ascii="Verdana" w:hAnsi="Verdana" w:cs="Tahoma"/>
          <w:color w:val="6D7274"/>
          <w:sz w:val="18"/>
          <w:szCs w:val="18"/>
        </w:rPr>
        <w:br/>
        <w:t>по Республике Карелия</w:t>
      </w:r>
    </w:p>
    <w:sectPr w:rsidR="00566969" w:rsidRPr="008B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2580"/>
    <w:multiLevelType w:val="multilevel"/>
    <w:tmpl w:val="CB0E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3662D"/>
    <w:multiLevelType w:val="multilevel"/>
    <w:tmpl w:val="52FAC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B2EB0"/>
    <w:multiLevelType w:val="multilevel"/>
    <w:tmpl w:val="973C7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66C0F"/>
    <w:multiLevelType w:val="multilevel"/>
    <w:tmpl w:val="A21A5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7"/>
    <w:rsid w:val="001039A8"/>
    <w:rsid w:val="00270ED4"/>
    <w:rsid w:val="00566969"/>
    <w:rsid w:val="006A11A5"/>
    <w:rsid w:val="00736276"/>
    <w:rsid w:val="008B769A"/>
    <w:rsid w:val="00940DB0"/>
    <w:rsid w:val="00BF52B7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462A-6132-4395-9C40-C1C5E0D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6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3602C"/>
    <w:rPr>
      <w:b/>
      <w:bCs/>
    </w:rPr>
  </w:style>
  <w:style w:type="character" w:styleId="a6">
    <w:name w:val="Emphasis"/>
    <w:basedOn w:val="a0"/>
    <w:uiPriority w:val="20"/>
    <w:qFormat/>
    <w:rsid w:val="00F3602C"/>
    <w:rPr>
      <w:i/>
      <w:iCs/>
    </w:rPr>
  </w:style>
  <w:style w:type="paragraph" w:customStyle="1" w:styleId="rteleft">
    <w:name w:val="rteleft"/>
    <w:basedOn w:val="a"/>
    <w:rsid w:val="008B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2020-10-29T20:05:00Z</dcterms:created>
  <dcterms:modified xsi:type="dcterms:W3CDTF">2020-10-29T20:10:00Z</dcterms:modified>
</cp:coreProperties>
</file>