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7B0" w:rsidRPr="00F35B9C" w:rsidRDefault="008367B0" w:rsidP="008367B0">
      <w:pPr>
        <w:jc w:val="center"/>
        <w:rPr>
          <w:sz w:val="28"/>
          <w:szCs w:val="28"/>
        </w:rPr>
      </w:pPr>
      <w:r w:rsidRPr="00F35B9C">
        <w:rPr>
          <w:sz w:val="28"/>
          <w:szCs w:val="28"/>
        </w:rPr>
        <w:t>ПАМЯТКА</w:t>
      </w:r>
    </w:p>
    <w:p w:rsidR="008367B0" w:rsidRPr="00F35B9C" w:rsidRDefault="008367B0" w:rsidP="008367B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285875" cy="1066800"/>
            <wp:effectExtent l="19050" t="0" r="9525" b="0"/>
            <wp:docPr id="1" name="Рисунок 1" descr="борьба с грызун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рьба с грызунам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5B9C">
        <w:rPr>
          <w:sz w:val="28"/>
          <w:szCs w:val="28"/>
        </w:rPr>
        <w:t>по проведению профилактических мероприятий</w:t>
      </w:r>
    </w:p>
    <w:p w:rsidR="008367B0" w:rsidRPr="00F35B9C" w:rsidRDefault="008367B0" w:rsidP="008367B0">
      <w:pPr>
        <w:jc w:val="center"/>
        <w:rPr>
          <w:sz w:val="28"/>
          <w:szCs w:val="28"/>
        </w:rPr>
      </w:pPr>
      <w:r w:rsidRPr="00F35B9C">
        <w:rPr>
          <w:sz w:val="28"/>
          <w:szCs w:val="28"/>
        </w:rPr>
        <w:t>по истреблению грызунов</w:t>
      </w:r>
    </w:p>
    <w:p w:rsidR="008367B0" w:rsidRPr="00F35B9C" w:rsidRDefault="008367B0" w:rsidP="008367B0">
      <w:pPr>
        <w:jc w:val="both"/>
        <w:rPr>
          <w:sz w:val="28"/>
          <w:szCs w:val="28"/>
        </w:rPr>
      </w:pPr>
    </w:p>
    <w:p w:rsidR="008367B0" w:rsidRPr="00F35B9C" w:rsidRDefault="008367B0" w:rsidP="008367B0">
      <w:pPr>
        <w:jc w:val="both"/>
        <w:rPr>
          <w:sz w:val="28"/>
          <w:szCs w:val="28"/>
        </w:rPr>
      </w:pPr>
    </w:p>
    <w:p w:rsidR="008367B0" w:rsidRPr="00414C07" w:rsidRDefault="008367B0" w:rsidP="008367B0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b/>
          <w:i/>
          <w:color w:val="2D2D2D"/>
          <w:spacing w:val="2"/>
          <w:sz w:val="28"/>
          <w:szCs w:val="28"/>
          <w:u w:val="single"/>
        </w:rPr>
        <w:t>В жилых помещениях</w:t>
      </w:r>
      <w:r w:rsidRPr="00414C07">
        <w:rPr>
          <w:color w:val="2D2D2D"/>
          <w:spacing w:val="2"/>
          <w:sz w:val="28"/>
          <w:szCs w:val="28"/>
        </w:rPr>
        <w:t xml:space="preserve"> серые крысы встречаются преимущественно в подвалах и </w:t>
      </w:r>
      <w:proofErr w:type="spellStart"/>
      <w:r w:rsidRPr="00414C07">
        <w:rPr>
          <w:color w:val="2D2D2D"/>
          <w:spacing w:val="2"/>
          <w:sz w:val="28"/>
          <w:szCs w:val="28"/>
        </w:rPr>
        <w:t>мусорокамерах</w:t>
      </w:r>
      <w:proofErr w:type="spellEnd"/>
      <w:r w:rsidRPr="00414C07">
        <w:rPr>
          <w:color w:val="2D2D2D"/>
          <w:spacing w:val="2"/>
          <w:sz w:val="28"/>
          <w:szCs w:val="28"/>
        </w:rPr>
        <w:t>, а домовые мыши заселяют квартиры и другие подсобные помещения.</w:t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Профилактические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 xml:space="preserve">Отверстия между </w:t>
      </w:r>
      <w:proofErr w:type="spellStart"/>
      <w:r w:rsidRPr="00414C07">
        <w:rPr>
          <w:color w:val="2D2D2D"/>
          <w:spacing w:val="2"/>
          <w:sz w:val="28"/>
          <w:szCs w:val="28"/>
        </w:rPr>
        <w:t>мусорокамерой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и подвалом следует затянуть металлической сеткой или зацементировать. Лестничные марши содержать в чистоте, регулярно убирать </w:t>
      </w:r>
      <w:proofErr w:type="spellStart"/>
      <w:r w:rsidRPr="00414C07">
        <w:rPr>
          <w:color w:val="2D2D2D"/>
          <w:spacing w:val="2"/>
          <w:sz w:val="28"/>
          <w:szCs w:val="28"/>
        </w:rPr>
        <w:t>просыпи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мусора около люков ствола. Очистку </w:t>
      </w:r>
      <w:proofErr w:type="spellStart"/>
      <w:r w:rsidRPr="00414C07">
        <w:rPr>
          <w:color w:val="2D2D2D"/>
          <w:spacing w:val="2"/>
          <w:sz w:val="28"/>
          <w:szCs w:val="28"/>
        </w:rPr>
        <w:t>мусорокамер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в жилых домах следует проводить при их </w:t>
      </w:r>
      <w:proofErr w:type="spellStart"/>
      <w:r w:rsidRPr="00414C07">
        <w:rPr>
          <w:color w:val="2D2D2D"/>
          <w:spacing w:val="2"/>
          <w:sz w:val="28"/>
          <w:szCs w:val="28"/>
        </w:rPr>
        <w:t>заполненности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не более чем на 2/3 и с периодичностью не реже чем 1 раз в сутки.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В качестве профилактических устройств можно использовать охранно-защитные </w:t>
      </w:r>
      <w:proofErr w:type="spellStart"/>
      <w:r w:rsidRPr="00414C07">
        <w:rPr>
          <w:color w:val="2D2D2D"/>
          <w:spacing w:val="2"/>
          <w:sz w:val="28"/>
          <w:szCs w:val="28"/>
        </w:rPr>
        <w:t>дератизационные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системы (ОЗДС) на базе электрических </w:t>
      </w:r>
      <w:proofErr w:type="spellStart"/>
      <w:r w:rsidRPr="00414C07">
        <w:rPr>
          <w:color w:val="2D2D2D"/>
          <w:spacing w:val="2"/>
          <w:sz w:val="28"/>
          <w:szCs w:val="28"/>
        </w:rPr>
        <w:t>дератизаторов</w:t>
      </w:r>
      <w:proofErr w:type="spellEnd"/>
      <w:r w:rsidRPr="00414C07">
        <w:rPr>
          <w:color w:val="2D2D2D"/>
          <w:spacing w:val="2"/>
          <w:sz w:val="28"/>
          <w:szCs w:val="28"/>
        </w:rPr>
        <w:t>, ультразвуковых или механических устройств.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Истребительные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>В помещениях родентициды размещаются в местах обитания крыс и домовых мышей в соответствии с инструкцией по применению. В помещениях ёмкости с приманкой размещаются на путях перемещения грызунов и прежде всего в углах, вдоль стен и перегородок, под мебелью, вблизи нор. Приманки добавляются по мере их поедания грызунами.</w:t>
      </w: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Истребительные мероприятия проводятся по графику, согласованному с собственниками помещений. Жители дома заранее оповещаются о сроках проведения дератизации и мерах предосторожности.</w:t>
      </w:r>
      <w:r w:rsidRPr="00414C07">
        <w:rPr>
          <w:color w:val="2D2D2D"/>
          <w:spacing w:val="2"/>
          <w:sz w:val="28"/>
          <w:szCs w:val="28"/>
        </w:rPr>
        <w:br/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E9ECF1"/>
        <w:spacing w:after="225"/>
        <w:ind w:left="-1125"/>
        <w:jc w:val="center"/>
        <w:textAlignment w:val="baseline"/>
        <w:outlineLvl w:val="3"/>
        <w:rPr>
          <w:b/>
          <w:i/>
          <w:color w:val="242424"/>
          <w:spacing w:val="2"/>
          <w:sz w:val="28"/>
          <w:szCs w:val="28"/>
          <w:u w:val="single"/>
        </w:rPr>
      </w:pPr>
      <w:r w:rsidRPr="00414C07">
        <w:rPr>
          <w:b/>
          <w:i/>
          <w:color w:val="242424"/>
          <w:spacing w:val="2"/>
          <w:sz w:val="28"/>
          <w:szCs w:val="28"/>
          <w:u w:val="single"/>
        </w:rPr>
        <w:t>Предприятия пищевой промышленности, общественного питания и организации торговли продовольственными товарами</w:t>
      </w:r>
      <w:r w:rsidRPr="00F35B9C">
        <w:rPr>
          <w:b/>
          <w:i/>
          <w:color w:val="242424"/>
          <w:spacing w:val="2"/>
          <w:sz w:val="28"/>
          <w:szCs w:val="28"/>
          <w:u w:val="single"/>
        </w:rPr>
        <w:t>, сельхозпредприятия</w:t>
      </w:r>
    </w:p>
    <w:p w:rsidR="008367B0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>На предприятиях пищевой промышленности, общественного питания и в организациях торговли продовольственными товарами</w:t>
      </w:r>
      <w:r w:rsidRPr="00F35B9C">
        <w:rPr>
          <w:color w:val="2D2D2D"/>
          <w:spacing w:val="2"/>
          <w:sz w:val="28"/>
          <w:szCs w:val="28"/>
        </w:rPr>
        <w:t xml:space="preserve">, сельхозпредприятиях, </w:t>
      </w:r>
      <w:r w:rsidRPr="00414C07">
        <w:rPr>
          <w:color w:val="2D2D2D"/>
          <w:spacing w:val="2"/>
          <w:sz w:val="28"/>
          <w:szCs w:val="28"/>
        </w:rPr>
        <w:t xml:space="preserve"> истребительные мероприятия проводятся по типу систематической дератизации. </w:t>
      </w:r>
      <w:proofErr w:type="spellStart"/>
      <w:r w:rsidRPr="00414C07">
        <w:rPr>
          <w:color w:val="2D2D2D"/>
          <w:spacing w:val="2"/>
          <w:sz w:val="28"/>
          <w:szCs w:val="28"/>
        </w:rPr>
        <w:t>Дератизационные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мероприятия проводятся во всех строениях и на незастроенной территории.</w:t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Профилактические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lastRenderedPageBreak/>
        <w:br/>
        <w:t>Оборотная (повторно используемая) тара хранится на подтоварниках или стеллажах. Неиспользуемая тара удаляется из помещений.</w:t>
      </w: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Истребительные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</w:r>
      <w:proofErr w:type="spellStart"/>
      <w:r w:rsidRPr="00414C07">
        <w:rPr>
          <w:color w:val="2D2D2D"/>
          <w:spacing w:val="2"/>
          <w:sz w:val="28"/>
          <w:szCs w:val="28"/>
        </w:rPr>
        <w:t>Препаративные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формы родентицидов помещаются в стационарные приманочные станции (емкости из пластмассы, картона, дерева или других материалов), на подложки из плотного материала. Контейнерные приманки в бумажных пакетиках или твердых желатиновых капсулах применяются без дополнительных приспособлений.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Для улучшения </w:t>
      </w:r>
      <w:proofErr w:type="spellStart"/>
      <w:r w:rsidRPr="00414C07">
        <w:rPr>
          <w:color w:val="2D2D2D"/>
          <w:spacing w:val="2"/>
          <w:sz w:val="28"/>
          <w:szCs w:val="28"/>
        </w:rPr>
        <w:t>поедаемости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приманок их дополнительно обрабатывают аттрактантами (мукой, подсолнечным маслом, крахмалом и другим). Используются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зерновые и контейнерные приманки, гранулы парафинированные, сухие и мягкие брикеты, свежеприготовленные влажные приманки и другие.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Липкие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покрытия применяются строго в соответствии с инструкцией по применению. Вблизи незатаренных продуктов липкие покрытия применять запрещается.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На предприятиях по хранению и переработке зерна рекомендуется использовать жидкие приманки. На объектах хранения и переработки овощной продукции применяются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</w:t>
      </w:r>
      <w:proofErr w:type="spellStart"/>
      <w:r w:rsidRPr="00414C07">
        <w:rPr>
          <w:color w:val="2D2D2D"/>
          <w:spacing w:val="2"/>
          <w:sz w:val="28"/>
          <w:szCs w:val="28"/>
        </w:rPr>
        <w:t>препаративные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формы, долговременные точки отравления (ДТО), контрольно-истребительные площадки (</w:t>
      </w:r>
      <w:proofErr w:type="spellStart"/>
      <w:r w:rsidRPr="00414C07">
        <w:rPr>
          <w:color w:val="2D2D2D"/>
          <w:spacing w:val="2"/>
          <w:sz w:val="28"/>
          <w:szCs w:val="28"/>
        </w:rPr>
        <w:t>КИПы</w:t>
      </w:r>
      <w:proofErr w:type="spellEnd"/>
      <w:r w:rsidRPr="00414C07">
        <w:rPr>
          <w:color w:val="2D2D2D"/>
          <w:spacing w:val="2"/>
          <w:sz w:val="28"/>
          <w:szCs w:val="28"/>
        </w:rPr>
        <w:t>), механические устройства, ультразвуковые излучатели, электрические барьеры типа ОЗДС.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На предприятиях с широким ассортиментом пищевой продукции (фабрики-кухни, рестораны, и другие предприятия общественного питания) используется пищевая основа, употребляемая грызунами на данном объекте, с предварительной прикормкой грызунов.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Необходимо соблюдать особые меры предосторожности на этих объектах, размещать </w:t>
      </w:r>
      <w:proofErr w:type="spellStart"/>
      <w:r w:rsidRPr="00414C07">
        <w:rPr>
          <w:color w:val="2D2D2D"/>
          <w:spacing w:val="2"/>
          <w:sz w:val="28"/>
          <w:szCs w:val="28"/>
        </w:rPr>
        <w:t>препаративные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формы родентицидов только в стационарных приманочных станциях.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На предприятиях пищевой промышленности, общественного питания и организации торговли продовольственными товарами применяются </w:t>
      </w:r>
      <w:proofErr w:type="spellStart"/>
      <w:r w:rsidRPr="00414C07">
        <w:rPr>
          <w:color w:val="2D2D2D"/>
          <w:spacing w:val="2"/>
          <w:sz w:val="28"/>
          <w:szCs w:val="28"/>
        </w:rPr>
        <w:t>препаративные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формы родентицидов, исключающие разнос их грызунами и попадание в продукты питания.</w:t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b/>
          <w:i/>
          <w:color w:val="242424"/>
          <w:spacing w:val="2"/>
          <w:sz w:val="28"/>
          <w:szCs w:val="28"/>
          <w:u w:val="single"/>
        </w:rPr>
      </w:pPr>
      <w:r w:rsidRPr="00414C07">
        <w:rPr>
          <w:color w:val="2D2D2D"/>
          <w:spacing w:val="2"/>
          <w:sz w:val="28"/>
          <w:szCs w:val="28"/>
        </w:rPr>
        <w:br/>
      </w:r>
      <w:r w:rsidRPr="00414C07">
        <w:rPr>
          <w:b/>
          <w:i/>
          <w:color w:val="242424"/>
          <w:spacing w:val="2"/>
          <w:sz w:val="28"/>
          <w:szCs w:val="28"/>
          <w:u w:val="single"/>
        </w:rPr>
        <w:t>Медицинские и образовательные организации</w:t>
      </w: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 xml:space="preserve">С учетом повышенных требований к безопасности и санитарно-гигиеническому состоянию этих объектов, </w:t>
      </w:r>
      <w:proofErr w:type="spellStart"/>
      <w:r w:rsidRPr="00414C07">
        <w:rPr>
          <w:color w:val="2D2D2D"/>
          <w:spacing w:val="2"/>
          <w:sz w:val="28"/>
          <w:szCs w:val="28"/>
        </w:rPr>
        <w:t>дератизационные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мероприятия проводятся в плановом режиме в местах, недоступных детям и больным: в подвалах, помещениях для хранения продуктов и инвентаря, пищеблоках, подсобных помещениях на прилегающей территории.</w:t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Профилактические мероприятия</w:t>
      </w: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lastRenderedPageBreak/>
        <w:br/>
        <w:t>Медицинские отходы запрещается держать в доступных для грызунов емкостях, утилизация медицинских отходов осуществляется в конце каждой смены в соответствии с санитарными правилами.</w:t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Истребительные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>Осуществляются с применением зерновых, гранулированных приманок, парафинированных и сухих брикетов, бумажных, желатиновых и капсулированных контейнеров, галет, мягких брикетов (тест</w:t>
      </w:r>
      <w:proofErr w:type="gramStart"/>
      <w:r w:rsidRPr="00414C07">
        <w:rPr>
          <w:color w:val="2D2D2D"/>
          <w:spacing w:val="2"/>
          <w:sz w:val="28"/>
          <w:szCs w:val="28"/>
        </w:rPr>
        <w:t>о-</w:t>
      </w:r>
      <w:proofErr w:type="gramEnd"/>
      <w:r w:rsidRPr="00414C07">
        <w:rPr>
          <w:color w:val="2D2D2D"/>
          <w:spacing w:val="2"/>
          <w:sz w:val="28"/>
          <w:szCs w:val="28"/>
        </w:rPr>
        <w:t xml:space="preserve"> или жиросодержащими).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Используются физические средства - клеевые ловушки, давилки, отпугивающие устройства типа ОЗДС.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В медицинских и образовательных организациях должны соблюдаться особые меры предосторожности, с размещением приманок только в стационарных приманочных станциях (емкости из пластмассы, картона, дерева или других материалов), использовать </w:t>
      </w:r>
      <w:proofErr w:type="spellStart"/>
      <w:r w:rsidRPr="00414C07">
        <w:rPr>
          <w:color w:val="2D2D2D"/>
          <w:spacing w:val="2"/>
          <w:sz w:val="28"/>
          <w:szCs w:val="28"/>
        </w:rPr>
        <w:t>препаративные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формы, исключающие разнос их грызунами и попадание на продукты питания, медикаменты и предметы быта.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Запрещается раскладывать приманку в помещениях, где находятся дети или больные (в туалетах, умывальных комнатах, спальнях, игровых и учебных помещениях, на территории игровых площадок, в палатах для больных и процедурных).</w:t>
      </w: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В медицинских и образовательных организациях запрещается применять приманки, содержащие родентициды острого действия, и проводить опыливание ими входов нор грызунов.</w:t>
      </w:r>
      <w:r w:rsidRPr="00414C07">
        <w:rPr>
          <w:color w:val="2D2D2D"/>
          <w:spacing w:val="2"/>
          <w:sz w:val="28"/>
          <w:szCs w:val="28"/>
        </w:rPr>
        <w:br/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E9ECF1"/>
        <w:spacing w:after="225"/>
        <w:ind w:left="-1125"/>
        <w:jc w:val="center"/>
        <w:textAlignment w:val="baseline"/>
        <w:outlineLvl w:val="3"/>
        <w:rPr>
          <w:b/>
          <w:i/>
          <w:color w:val="242424"/>
          <w:spacing w:val="2"/>
          <w:sz w:val="28"/>
          <w:szCs w:val="28"/>
          <w:u w:val="single"/>
        </w:rPr>
      </w:pPr>
      <w:r w:rsidRPr="00414C07">
        <w:rPr>
          <w:b/>
          <w:i/>
          <w:color w:val="242424"/>
          <w:spacing w:val="2"/>
          <w:sz w:val="28"/>
          <w:szCs w:val="28"/>
          <w:u w:val="single"/>
        </w:rPr>
        <w:t>Организации водоснабжения, водоотведения и очистные сооружения</w:t>
      </w:r>
    </w:p>
    <w:p w:rsidR="008367B0" w:rsidRPr="00414C07" w:rsidRDefault="008367B0" w:rsidP="008367B0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>Профилактическим и истребительным мероприятиям на этих объектах подлежит вся их площадь.</w:t>
      </w:r>
      <w:r w:rsidRPr="00414C07">
        <w:rPr>
          <w:color w:val="2D2D2D"/>
          <w:spacing w:val="2"/>
          <w:sz w:val="28"/>
          <w:szCs w:val="28"/>
        </w:rPr>
        <w:br/>
      </w:r>
    </w:p>
    <w:p w:rsidR="008367B0" w:rsidRPr="00414C07" w:rsidRDefault="008367B0" w:rsidP="008367B0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i/>
          <w:iCs/>
          <w:color w:val="2D2D2D"/>
          <w:spacing w:val="2"/>
          <w:sz w:val="28"/>
          <w:szCs w:val="28"/>
        </w:rPr>
        <w:t>Истребительные мероприятия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  <w:t>Объекты водоснабжения, водоотведения и очистных сооружений заселяют серые крысы, домовые и лесные мыши, полевки. Критерием применения того или иного метода или способа дератизации служит его безопасность, конкретный видовой состав грызунов, их численность и пространственное распределение.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Вблизи водохранилищ, снабжающих водой населенный пункт, используются механические средства дератизации, контейнерные приманки, парафинированные брикеты, гранулы; из </w:t>
      </w:r>
      <w:proofErr w:type="spellStart"/>
      <w:r w:rsidRPr="00414C07">
        <w:rPr>
          <w:color w:val="2D2D2D"/>
          <w:spacing w:val="2"/>
          <w:sz w:val="28"/>
          <w:szCs w:val="28"/>
        </w:rPr>
        <w:t>бесприманочных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способов - липкие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родентицидные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покрытия, тампонирование. При этом необходимо исключить попадание средств дератизации в воду.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lastRenderedPageBreak/>
        <w:t>В организациях водоотведения и на очистных сооружениях используются парафинированные брикеты или гранулы как формы, наиболее устойчивые к воздействию воды.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4C4C4C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 xml:space="preserve">Средства дератизации размещаются в смотровых колодцах канализации из расчета на 1 колодец: 50 грамм приманки - в виде парафинированных зерновых блоков, устойчивых к влажности, или 100 грамм </w:t>
      </w:r>
      <w:proofErr w:type="spellStart"/>
      <w:r w:rsidRPr="00414C07">
        <w:rPr>
          <w:color w:val="2D2D2D"/>
          <w:spacing w:val="2"/>
          <w:sz w:val="28"/>
          <w:szCs w:val="28"/>
        </w:rPr>
        <w:t>родентицидного</w:t>
      </w:r>
      <w:proofErr w:type="spellEnd"/>
      <w:r w:rsidRPr="00414C07">
        <w:rPr>
          <w:color w:val="2D2D2D"/>
          <w:spacing w:val="2"/>
          <w:sz w:val="28"/>
          <w:szCs w:val="28"/>
        </w:rPr>
        <w:t xml:space="preserve"> покрытия на основе антикоагулянтов.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4C4C4C"/>
          <w:spacing w:val="2"/>
          <w:sz w:val="28"/>
          <w:szCs w:val="28"/>
        </w:rPr>
      </w:pPr>
    </w:p>
    <w:p w:rsidR="008367B0" w:rsidRPr="00F35B9C" w:rsidRDefault="008367B0" w:rsidP="008367B0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35B9C">
        <w:rPr>
          <w:rFonts w:ascii="Times New Roman" w:hAnsi="Times New Roman"/>
          <w:sz w:val="28"/>
          <w:szCs w:val="28"/>
        </w:rPr>
        <w:t>Меры безопасности лиц, занятых применением, хранением, приготовлением, транспортированием родентицидов</w:t>
      </w:r>
    </w:p>
    <w:p w:rsidR="008367B0" w:rsidRPr="00414C07" w:rsidRDefault="008367B0" w:rsidP="008367B0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Приложение 2</w:t>
      </w:r>
      <w:r w:rsidRPr="00414C07">
        <w:rPr>
          <w:color w:val="2D2D2D"/>
          <w:spacing w:val="2"/>
          <w:sz w:val="28"/>
          <w:szCs w:val="28"/>
        </w:rPr>
        <w:br/>
        <w:t>к СП 3.5.3.3223-14</w:t>
      </w:r>
    </w:p>
    <w:p w:rsidR="008367B0" w:rsidRPr="00414C07" w:rsidRDefault="008367B0" w:rsidP="008367B0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br/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1. Со всеми вновь поступившими на работу проводится инструктаж по технике безопасности.</w:t>
      </w:r>
      <w:r w:rsidRPr="00414C07">
        <w:rPr>
          <w:color w:val="2D2D2D"/>
          <w:spacing w:val="2"/>
          <w:sz w:val="28"/>
          <w:szCs w:val="28"/>
        </w:rPr>
        <w:br/>
        <w:t>2. К работе с родентицидами допускаются лица не моложе 18 лет, прошедшие специальный инструктаж и не имеющие медицинских противопоказаний. При работе с родентицидами через каждые 45-50 минут необходимо делать перерыв на 10-15 минут, находясь на свежем воздухе.</w:t>
      </w:r>
      <w:r w:rsidRPr="00414C07">
        <w:rPr>
          <w:color w:val="2D2D2D"/>
          <w:spacing w:val="2"/>
          <w:sz w:val="28"/>
          <w:szCs w:val="28"/>
        </w:rPr>
        <w:br/>
        <w:t>3. При работе с родентицидами соблюдаются условия, исключающие возможность отравления людей, иных видов животных, возникновения аварийных ситуаций.</w:t>
      </w:r>
      <w:r w:rsidRPr="00414C07">
        <w:rPr>
          <w:color w:val="2D2D2D"/>
          <w:spacing w:val="2"/>
          <w:sz w:val="28"/>
          <w:szCs w:val="28"/>
        </w:rPr>
        <w:br/>
        <w:t>4. Работа осуществляется в спецодежде, защитной обуви, перчатках или рукавицах, при необходимости - с использованием средств индивидуальной защиты органов дыхания и глаз.</w:t>
      </w:r>
      <w:r w:rsidRPr="00414C07">
        <w:rPr>
          <w:color w:val="2D2D2D"/>
          <w:spacing w:val="2"/>
          <w:sz w:val="28"/>
          <w:szCs w:val="28"/>
        </w:rPr>
        <w:br/>
        <w:t>5. При работе не допускается курить, пить и принимать пищу. После работы следует вымыть с мылом руки, лицо и другие открытые участки тела, на которые могло попасть средство, прополоскать рот водой. По окончании рабочего дня следует принять гигиенический душ.</w:t>
      </w:r>
      <w:r w:rsidRPr="00414C07">
        <w:rPr>
          <w:color w:val="2D2D2D"/>
          <w:spacing w:val="2"/>
          <w:sz w:val="28"/>
          <w:szCs w:val="28"/>
        </w:rPr>
        <w:br/>
        <w:t>6. Спецодежда после работы снимается в следующем порядке: перчатки, не снимая с рук, моют в 5%-м растворе соды (500 грамм кальцинированной соды на 10 литров воды), затем промывают в воде, после этого снимают защитные очки и респиратор, обувь, спецодежду, головной убор. Очки и респиратор протирают 5%-м раствором кальцинированной соды, водой с мылом, после чего снимают перчатки и моют руки с мылом. Верхнюю спецодежду вытряхивают, просушивают и проветривают. Спецодежду и средства индивидуальной защиты хранят в отдельных шкафчиках (отдельной секции), в бытовом помещении. Не допускается хранение спецодежды и средств индивидуальной защиты дома, а также вместе с личной одеждой.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7. Обезвреживание загрязненной спецодежды, транспорта, тары, инвентаря проводится с использованием средств индивидуальной защиты вне помещений или в специальных помещениях, оборудованных приточно-вытяжной вентиляцией.</w:t>
      </w:r>
      <w:r w:rsidRPr="00414C07">
        <w:rPr>
          <w:color w:val="2D2D2D"/>
          <w:spacing w:val="2"/>
          <w:sz w:val="28"/>
          <w:szCs w:val="28"/>
        </w:rPr>
        <w:br/>
      </w:r>
      <w:r w:rsidRPr="00414C07">
        <w:rPr>
          <w:color w:val="2D2D2D"/>
          <w:spacing w:val="2"/>
          <w:sz w:val="28"/>
          <w:szCs w:val="28"/>
        </w:rPr>
        <w:lastRenderedPageBreak/>
        <w:t>8. С целью предупреждения инфицирования при осуществлении дератизации должны соблюдаться следующие меры предосторожности: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работа проводится в спецодежде;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работа с грызунами проводится только в защищенных рукавицах, или с помощью корнцангов,</w:t>
      </w:r>
      <w:r w:rsidRPr="00F35B9C">
        <w:rPr>
          <w:color w:val="2D2D2D"/>
          <w:spacing w:val="2"/>
          <w:sz w:val="28"/>
          <w:szCs w:val="28"/>
        </w:rPr>
        <w:t xml:space="preserve"> </w:t>
      </w:r>
      <w:r w:rsidRPr="00414C07">
        <w:rPr>
          <w:color w:val="2D2D2D"/>
          <w:spacing w:val="2"/>
          <w:sz w:val="28"/>
          <w:szCs w:val="28"/>
        </w:rPr>
        <w:t>пинцетов;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необходимо остерегаться укусов грызунов, случайного попадания их экскретов на кожу или в пищу;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в очагах геморрагической лихорадки с почечным синдромом и других инфекционных болезней с аэрогенным путем передачи возбудителя используются респираторы и другие средства защиты органов дыхания;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в очагах трансмиссивных инфекций должны соблюдаться меры защиты от нападения членистоногих переносчиков;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- после контакта с грызунами или их экскретами применяются кожные антисептики.</w:t>
      </w:r>
    </w:p>
    <w:p w:rsidR="008367B0" w:rsidRPr="00F35B9C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8367B0" w:rsidRPr="00414C07" w:rsidRDefault="008367B0" w:rsidP="008367B0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14C07">
        <w:rPr>
          <w:color w:val="2D2D2D"/>
          <w:spacing w:val="2"/>
          <w:sz w:val="28"/>
          <w:szCs w:val="28"/>
        </w:rPr>
        <w:t>9. В случае появления первых симптомов отравления родентицидами срочно оказывается первая доврачебная помощь. Меры первой доврачебной помощи при отравлении родентицидами определяются свойствами действующего вещества (ДВ) и тяжестью отравления. Конкретные мероприятия для каждого средства указаны в инструкциях по их применению. Пострадавший немедленно отстраняется от контакта с родентицидом, освобождается от загрязненной одежды, средств индивидуальной защиты и выводится из опасной зоны, при этом проводятся меры по удалению яда.</w:t>
      </w:r>
    </w:p>
    <w:p w:rsidR="008367B0" w:rsidRPr="00F35B9C" w:rsidRDefault="008367B0" w:rsidP="008367B0">
      <w:pPr>
        <w:jc w:val="both"/>
        <w:rPr>
          <w:sz w:val="28"/>
          <w:szCs w:val="28"/>
        </w:rPr>
      </w:pPr>
    </w:p>
    <w:p w:rsidR="00022563" w:rsidRDefault="00022563"/>
    <w:sectPr w:rsidR="00022563" w:rsidSect="00AD53EB">
      <w:pgSz w:w="11906" w:h="16838"/>
      <w:pgMar w:top="719" w:right="850" w:bottom="1134" w:left="1701" w:header="708" w:footer="708" w:gutter="0"/>
      <w:pgBorders w:offsetFrom="page">
        <w:top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7B0"/>
    <w:rsid w:val="00022563"/>
    <w:rsid w:val="0083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7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7B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67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7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1450</Words>
  <Characters>8266</Characters>
  <Application>Microsoft Office Word</Application>
  <DocSecurity>0</DocSecurity>
  <Lines>68</Lines>
  <Paragraphs>19</Paragraphs>
  <ScaleCrop>false</ScaleCrop>
  <Company/>
  <LinksUpToDate>false</LinksUpToDate>
  <CharactersWithSpaces>9697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Алевтина Владимировн</cp:lastModifiedBy>
  <cp:revision>1</cp:revision>
  <dcterms:created xsi:type="dcterms:W3CDTF">2018-04-03T07:26:00Z</dcterms:created>
  <dcterms:modified xsi:type="dcterms:W3CDTF">2018-04-03T07:27:00Z</dcterms:modified>
</cp:coreProperties>
</file>