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8F" w:rsidRDefault="00BE3A8F" w:rsidP="00BE3A8F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BE3A8F" w:rsidRPr="00BE3A8F" w:rsidRDefault="00BE3A8F" w:rsidP="00BE3A8F">
      <w:pPr>
        <w:shd w:val="clear" w:color="auto" w:fill="FFFFFF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BE3A8F">
        <w:rPr>
          <w:rFonts w:ascii="Segoe UI" w:eastAsia="Calibri" w:hAnsi="Segoe UI" w:cs="Segoe UI"/>
          <w:b/>
          <w:sz w:val="28"/>
          <w:szCs w:val="28"/>
        </w:rPr>
        <w:t>Порядок получения выписки о содержании правоустанавливающих документов</w:t>
      </w:r>
    </w:p>
    <w:p w:rsidR="00BE3A8F" w:rsidRPr="00BE3A8F" w:rsidRDefault="00BE3A8F" w:rsidP="00BE3A8F">
      <w:pPr>
        <w:shd w:val="clear" w:color="auto" w:fill="FFFFFF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 xml:space="preserve">Выписка о содержании правоустанавливающих документов, является одним из видов сведений о зарегистрированных правах, предоставляемых Управлением Росреестра по Республике Карелия из Единого государственного реестра недвижимости. 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Востребованность данного вида выписки обусловлена тем, что она позволяет восстановить содержание любого документа, послужившего основанием для регистрации права лица в случае</w:t>
      </w:r>
      <w:r w:rsidR="00242841">
        <w:rPr>
          <w:rFonts w:ascii="Segoe UI" w:eastAsia="Calibri" w:hAnsi="Segoe UI" w:cs="Segoe UI"/>
        </w:rPr>
        <w:t>,</w:t>
      </w:r>
      <w:r w:rsidRPr="00BE3A8F">
        <w:rPr>
          <w:rFonts w:ascii="Segoe UI" w:eastAsia="Calibri" w:hAnsi="Segoe UI" w:cs="Segoe UI"/>
        </w:rPr>
        <w:t xml:space="preserve"> если он утрачен. 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Следует отметить, что выписка о содержании правоустанавливающего документа относится к сведениям ограниченного доступа и может быть предоставлена только самому правообладателю, его законному представителю либо лицу, имеющему право на получение такого рода сведений на основании закона.</w:t>
      </w:r>
    </w:p>
    <w:p w:rsidR="00242841" w:rsidRDefault="00BE3A8F" w:rsidP="00242841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Для получения выписки о содержании правоустанавливающего документа необходимо представить запрос в письменной форме установленного образца. Форма запроса утверждена Приказом Минэкономразвития Российской Федерации от 23.12.2015 № 968.</w:t>
      </w:r>
    </w:p>
    <w:p w:rsidR="00242841" w:rsidRDefault="00BE3A8F" w:rsidP="00242841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Важно знать, что запрос не соответствующий по форме и (или) содержанию установленным требованиям считается неполученным и не </w:t>
      </w:r>
      <w:r w:rsidRPr="00BE3A8F">
        <w:rPr>
          <w:rFonts w:ascii="Segoe UI" w:eastAsia="Calibri" w:hAnsi="Segoe UI" w:cs="Segoe UI"/>
        </w:rPr>
        <w:br/>
        <w:t>рассматривается органом, осуществляющим государственную регистрацию прав.</w:t>
      </w:r>
    </w:p>
    <w:p w:rsidR="00BE3A8F" w:rsidRPr="00BE3A8F" w:rsidRDefault="00BE3A8F" w:rsidP="00242841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Заказать выписку о содержании правоустанавливающего документа можно посредством личного или почтового обращения, с помощью заполнения электронной формы запроса на официальном сайте Росреестра в сети Интернет (</w:t>
      </w:r>
      <w:hyperlink r:id="rId8" w:history="1">
        <w:r w:rsidRPr="00BE3A8F">
          <w:rPr>
            <w:rFonts w:ascii="Segoe UI" w:eastAsia="Calibri" w:hAnsi="Segoe UI" w:cs="Segoe UI"/>
          </w:rPr>
          <w:t>https://rosreestr.ru</w:t>
        </w:r>
      </w:hyperlink>
      <w:r w:rsidRPr="00BE3A8F">
        <w:rPr>
          <w:rFonts w:ascii="Segoe UI" w:eastAsia="Calibri" w:hAnsi="Segoe UI" w:cs="Segoe UI"/>
        </w:rPr>
        <w:t xml:space="preserve">), а также посредством Единого портала государственных услуг Российской Федерации. 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Запрос и документы на бумажном носителе можно представлять независимо от места нахождения объекта недвижимости в любое подразделение многофункционального центра согласно перечню, опубликованному на официальном сайте Росреестра. Если запрос представлен почтовым отправлением, подлинность подписи лица на </w:t>
      </w:r>
      <w:r w:rsidRPr="00BE3A8F">
        <w:rPr>
          <w:rFonts w:ascii="Segoe UI" w:eastAsia="Calibri" w:hAnsi="Segoe UI" w:cs="Segoe UI"/>
        </w:rPr>
        <w:br/>
        <w:t>нем должна быть засвидетельствована в нотариальном порядке.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 xml:space="preserve">Самым удобным способом обращения за получением выписки о содержании правоустанавливающего документа является электронный запрос.  Преимущества электронного вида обращения очевидны. Для заполнения электронной формы запроса не требуется посещать офис приема-выдачи документов, это можно сделать в любом месте и в удобное для заявителя время. Подать запрос в электронном виде на официальном сайте Росреестра достаточно просто, необходимо лишь заполнить предлагаемую форму при этом регистрация на сайте не требуется. 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В связи с тем, что выписка о содержании правоустанавливающих документов отнесена федеральным законом к сведениям ограниченного доступа, для подписания запроса, направляемого посредством официального сайта Росреестра или Единого портала государственных услуг Российской Федерации потребуется усиленная квалифицированная электронная подпись.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lastRenderedPageBreak/>
        <w:t>Необходимо также отметить, что за предоставление выписки о содержании правоустанавливающих документов взимается плата. Размер такой платы определен Приказом Минэкономразвития Российской Федерации от 10 мая 2016 года № 291 и составляет при получении выписки в виде бумажного документа 600 рублей для физических лиц, 1700 рублей для юридических лиц, в виде электронного документа 400 и 800 рублей, соответственно.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>Вместе с тем в ряде случаев, установленных законом, граждане освобождены от обязанности самостоятельно запрашивать сведения о содержании правоустанавливающих документов. За них это могут сделать государственные и муниципальные органы, нотариусы в рамках осуществления своих полномочий.</w:t>
      </w:r>
    </w:p>
    <w:p w:rsidR="00BE3A8F" w:rsidRPr="00BE3A8F" w:rsidRDefault="00BE3A8F" w:rsidP="00BE3A8F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</w:rPr>
      </w:pPr>
      <w:r w:rsidRPr="00BE3A8F">
        <w:rPr>
          <w:rFonts w:ascii="Segoe UI" w:eastAsia="Calibri" w:hAnsi="Segoe UI" w:cs="Segoe UI"/>
        </w:rPr>
        <w:t xml:space="preserve">Преимущество выписки о содержании правоустанавливающего документа состоит в том, что она позволяет не только восстановить положения запрашиваемого документа, но и удостоверяет, что на дату выдачи в актуальном разделе Единого государственного реестра недвижимости содержится запись о праве, основанная на данном документе. </w:t>
      </w:r>
    </w:p>
    <w:p w:rsidR="00682695" w:rsidRDefault="00682695" w:rsidP="0068269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016FAD" w:rsidRDefault="00016FAD" w:rsidP="0068269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016FAD" w:rsidRDefault="00016FAD" w:rsidP="0068269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Pr="00016FAD" w:rsidRDefault="00682695" w:rsidP="00682695">
      <w:pPr>
        <w:shd w:val="clear" w:color="auto" w:fill="FFFFFF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016FAD">
        <w:rPr>
          <w:rFonts w:ascii="Segoe UI" w:eastAsia="Calibri" w:hAnsi="Segoe UI" w:cs="Segoe UI"/>
          <w:sz w:val="22"/>
          <w:szCs w:val="22"/>
        </w:rPr>
        <w:t xml:space="preserve">Материал подготовлен пресс-службой Управления Росреестра </w:t>
      </w:r>
    </w:p>
    <w:p w:rsidR="00682695" w:rsidRPr="00016FAD" w:rsidRDefault="00682695" w:rsidP="00682695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  <w:sz w:val="22"/>
          <w:szCs w:val="22"/>
        </w:rPr>
      </w:pPr>
      <w:r w:rsidRPr="00016FAD">
        <w:rPr>
          <w:rFonts w:ascii="Segoe UI" w:eastAsia="Calibri" w:hAnsi="Segoe UI" w:cs="Segoe UI"/>
          <w:sz w:val="22"/>
          <w:szCs w:val="22"/>
        </w:rPr>
        <w:t>по Республике Карелия</w:t>
      </w:r>
    </w:p>
    <w:p w:rsidR="00392063" w:rsidRDefault="00392063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Default="00682695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682695" w:rsidRDefault="00682695" w:rsidP="006F3873">
      <w:pPr>
        <w:shd w:val="clear" w:color="auto" w:fill="FFFFFF"/>
        <w:jc w:val="both"/>
        <w:outlineLvl w:val="0"/>
        <w:rPr>
          <w:rFonts w:ascii="Segoe UI" w:eastAsia="Calibri" w:hAnsi="Segoe UI" w:cs="Segoe UI"/>
          <w:sz w:val="22"/>
          <w:szCs w:val="22"/>
        </w:rPr>
      </w:pPr>
    </w:p>
    <w:p w:rsidR="00DC2511" w:rsidRDefault="00DC2511" w:rsidP="00117C85">
      <w:pPr>
        <w:shd w:val="clear" w:color="auto" w:fill="FFFFFF"/>
        <w:ind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:rsidR="00414CA3" w:rsidRDefault="00414CA3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016FAD" w:rsidRDefault="00016FAD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016FAD" w:rsidRDefault="00016FAD" w:rsidP="00FC662F">
      <w:pPr>
        <w:shd w:val="clear" w:color="auto" w:fill="FFFFFF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016FAD" w:rsidRDefault="00016FAD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016FAD" w:rsidRDefault="00016FAD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016FAD" w:rsidRDefault="00016FAD" w:rsidP="00117C85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016FAD" w:rsidRDefault="00016FAD" w:rsidP="00016FAD">
      <w:pPr>
        <w:shd w:val="clear" w:color="auto" w:fill="FFFFFF"/>
        <w:jc w:val="both"/>
        <w:outlineLvl w:val="0"/>
        <w:rPr>
          <w:rFonts w:ascii="Segoe UI" w:eastAsia="Calibri" w:hAnsi="Segoe UI" w:cs="Segoe UI"/>
          <w:sz w:val="22"/>
          <w:szCs w:val="22"/>
          <w:highlight w:val="yellow"/>
        </w:rPr>
      </w:pPr>
    </w:p>
    <w:p w:rsidR="001F630B" w:rsidRPr="00117C85" w:rsidRDefault="001F630B" w:rsidP="0018134B">
      <w:pPr>
        <w:shd w:val="clear" w:color="auto" w:fill="FFFFFF"/>
        <w:outlineLvl w:val="0"/>
        <w:rPr>
          <w:rFonts w:ascii="Segoe UI" w:eastAsia="Calibri" w:hAnsi="Segoe UI" w:cs="Segoe UI"/>
          <w:sz w:val="20"/>
          <w:szCs w:val="20"/>
        </w:rPr>
      </w:pPr>
    </w:p>
    <w:sectPr w:rsidR="001F630B" w:rsidRPr="00117C85" w:rsidSect="00E12EDF">
      <w:head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9F9" w:rsidRDefault="00FC79F9" w:rsidP="001F630B">
      <w:r>
        <w:separator/>
      </w:r>
    </w:p>
  </w:endnote>
  <w:endnote w:type="continuationSeparator" w:id="1">
    <w:p w:rsidR="00FC79F9" w:rsidRDefault="00FC79F9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9F9" w:rsidRDefault="00FC79F9" w:rsidP="001F630B">
      <w:r>
        <w:separator/>
      </w:r>
    </w:p>
  </w:footnote>
  <w:footnote w:type="continuationSeparator" w:id="1">
    <w:p w:rsidR="00FC79F9" w:rsidRDefault="00FC79F9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117C85">
      <w:rPr>
        <w:rFonts w:ascii="Segoe UI" w:hAnsi="Segoe UI" w:cs="Segoe UI"/>
        <w:b/>
        <w:noProof/>
        <w:sz w:val="32"/>
        <w:szCs w:val="32"/>
        <w:lang w:eastAsia="sk-SK"/>
      </w:rPr>
      <w:tab/>
    </w:r>
    <w:r w:rsidR="0022595F"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7E6E"/>
    <w:multiLevelType w:val="hybridMultilevel"/>
    <w:tmpl w:val="50C643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0C1149"/>
    <w:multiLevelType w:val="multilevel"/>
    <w:tmpl w:val="BF34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736CDE"/>
    <w:multiLevelType w:val="hybridMultilevel"/>
    <w:tmpl w:val="9DF09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25D3"/>
    <w:multiLevelType w:val="hybridMultilevel"/>
    <w:tmpl w:val="9F3AE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12663"/>
    <w:rsid w:val="00016FAD"/>
    <w:rsid w:val="00024377"/>
    <w:rsid w:val="00025F48"/>
    <w:rsid w:val="000626E1"/>
    <w:rsid w:val="00070C43"/>
    <w:rsid w:val="000A5D89"/>
    <w:rsid w:val="000B17FA"/>
    <w:rsid w:val="00117C85"/>
    <w:rsid w:val="00121364"/>
    <w:rsid w:val="00161483"/>
    <w:rsid w:val="001617E2"/>
    <w:rsid w:val="00164C5C"/>
    <w:rsid w:val="0018134B"/>
    <w:rsid w:val="001A11EF"/>
    <w:rsid w:val="001B3B60"/>
    <w:rsid w:val="001F3185"/>
    <w:rsid w:val="001F630B"/>
    <w:rsid w:val="0021271D"/>
    <w:rsid w:val="0022595F"/>
    <w:rsid w:val="0023701E"/>
    <w:rsid w:val="00237F9F"/>
    <w:rsid w:val="00240545"/>
    <w:rsid w:val="00241F42"/>
    <w:rsid w:val="002423C4"/>
    <w:rsid w:val="00242841"/>
    <w:rsid w:val="002430F2"/>
    <w:rsid w:val="00245319"/>
    <w:rsid w:val="00246D30"/>
    <w:rsid w:val="0025029C"/>
    <w:rsid w:val="0027008E"/>
    <w:rsid w:val="00285AE2"/>
    <w:rsid w:val="0029353B"/>
    <w:rsid w:val="002A1785"/>
    <w:rsid w:val="002E3B99"/>
    <w:rsid w:val="002E6C09"/>
    <w:rsid w:val="002F12F5"/>
    <w:rsid w:val="003275B8"/>
    <w:rsid w:val="00332607"/>
    <w:rsid w:val="0033785B"/>
    <w:rsid w:val="003700E7"/>
    <w:rsid w:val="00375AB0"/>
    <w:rsid w:val="00384A55"/>
    <w:rsid w:val="00392063"/>
    <w:rsid w:val="003A22A7"/>
    <w:rsid w:val="003A708F"/>
    <w:rsid w:val="004052F4"/>
    <w:rsid w:val="00414CA3"/>
    <w:rsid w:val="00424DB9"/>
    <w:rsid w:val="00460EB1"/>
    <w:rsid w:val="00464834"/>
    <w:rsid w:val="00472A5B"/>
    <w:rsid w:val="00474D88"/>
    <w:rsid w:val="00475026"/>
    <w:rsid w:val="004A3FEE"/>
    <w:rsid w:val="004B103F"/>
    <w:rsid w:val="004C19E0"/>
    <w:rsid w:val="004D0889"/>
    <w:rsid w:val="004E6522"/>
    <w:rsid w:val="004F4FC5"/>
    <w:rsid w:val="004F6CF8"/>
    <w:rsid w:val="00504CBF"/>
    <w:rsid w:val="00531805"/>
    <w:rsid w:val="00566461"/>
    <w:rsid w:val="00566C36"/>
    <w:rsid w:val="00580A41"/>
    <w:rsid w:val="00597C6F"/>
    <w:rsid w:val="005B1CEC"/>
    <w:rsid w:val="005B7DBA"/>
    <w:rsid w:val="0060609C"/>
    <w:rsid w:val="00633498"/>
    <w:rsid w:val="00647573"/>
    <w:rsid w:val="00677D80"/>
    <w:rsid w:val="00682695"/>
    <w:rsid w:val="00690D5F"/>
    <w:rsid w:val="00692849"/>
    <w:rsid w:val="006B5677"/>
    <w:rsid w:val="006D4025"/>
    <w:rsid w:val="006E3BCC"/>
    <w:rsid w:val="006F1637"/>
    <w:rsid w:val="006F29BE"/>
    <w:rsid w:val="006F3873"/>
    <w:rsid w:val="007139FC"/>
    <w:rsid w:val="00722CBB"/>
    <w:rsid w:val="00726AD7"/>
    <w:rsid w:val="00734EE8"/>
    <w:rsid w:val="0075027E"/>
    <w:rsid w:val="007511E4"/>
    <w:rsid w:val="007644F0"/>
    <w:rsid w:val="007C5DE8"/>
    <w:rsid w:val="007D0A54"/>
    <w:rsid w:val="007F2159"/>
    <w:rsid w:val="00827428"/>
    <w:rsid w:val="008317C3"/>
    <w:rsid w:val="00836D21"/>
    <w:rsid w:val="00857E17"/>
    <w:rsid w:val="008D39F9"/>
    <w:rsid w:val="008D62C8"/>
    <w:rsid w:val="008F5093"/>
    <w:rsid w:val="008F791A"/>
    <w:rsid w:val="0090199D"/>
    <w:rsid w:val="00930048"/>
    <w:rsid w:val="00940570"/>
    <w:rsid w:val="00953FF5"/>
    <w:rsid w:val="009552BD"/>
    <w:rsid w:val="00960995"/>
    <w:rsid w:val="00964FC5"/>
    <w:rsid w:val="0098682C"/>
    <w:rsid w:val="00990A7F"/>
    <w:rsid w:val="009A7F50"/>
    <w:rsid w:val="009B66FA"/>
    <w:rsid w:val="009D0AEE"/>
    <w:rsid w:val="009E549C"/>
    <w:rsid w:val="00A06B54"/>
    <w:rsid w:val="00A24DFE"/>
    <w:rsid w:val="00A37EC3"/>
    <w:rsid w:val="00AC447F"/>
    <w:rsid w:val="00AE04F4"/>
    <w:rsid w:val="00AE25D3"/>
    <w:rsid w:val="00AE43E0"/>
    <w:rsid w:val="00B04E77"/>
    <w:rsid w:val="00B12EAE"/>
    <w:rsid w:val="00B2313F"/>
    <w:rsid w:val="00B272E8"/>
    <w:rsid w:val="00B718AA"/>
    <w:rsid w:val="00B72E1B"/>
    <w:rsid w:val="00B92612"/>
    <w:rsid w:val="00BB119F"/>
    <w:rsid w:val="00BE3A8F"/>
    <w:rsid w:val="00BF40E1"/>
    <w:rsid w:val="00C3071D"/>
    <w:rsid w:val="00C33F2A"/>
    <w:rsid w:val="00C456C0"/>
    <w:rsid w:val="00C6773F"/>
    <w:rsid w:val="00C75A30"/>
    <w:rsid w:val="00C9594A"/>
    <w:rsid w:val="00CE2568"/>
    <w:rsid w:val="00CF3AF7"/>
    <w:rsid w:val="00D075B4"/>
    <w:rsid w:val="00D23F32"/>
    <w:rsid w:val="00D33A23"/>
    <w:rsid w:val="00D348D6"/>
    <w:rsid w:val="00D34C39"/>
    <w:rsid w:val="00D35001"/>
    <w:rsid w:val="00D406BE"/>
    <w:rsid w:val="00D464E0"/>
    <w:rsid w:val="00D5253E"/>
    <w:rsid w:val="00D571A8"/>
    <w:rsid w:val="00D62E5C"/>
    <w:rsid w:val="00D87BBC"/>
    <w:rsid w:val="00DA1073"/>
    <w:rsid w:val="00DC2511"/>
    <w:rsid w:val="00E12EDF"/>
    <w:rsid w:val="00E52514"/>
    <w:rsid w:val="00E74192"/>
    <w:rsid w:val="00E74509"/>
    <w:rsid w:val="00EC5897"/>
    <w:rsid w:val="00F07B82"/>
    <w:rsid w:val="00F271E9"/>
    <w:rsid w:val="00F7328A"/>
    <w:rsid w:val="00F76C04"/>
    <w:rsid w:val="00F7774D"/>
    <w:rsid w:val="00F95884"/>
    <w:rsid w:val="00FC22CB"/>
    <w:rsid w:val="00FC4367"/>
    <w:rsid w:val="00FC662F"/>
    <w:rsid w:val="00FC79F9"/>
    <w:rsid w:val="00FD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  <w:style w:type="paragraph" w:styleId="aa">
    <w:name w:val="List Paragraph"/>
    <w:aliases w:val="Источник"/>
    <w:basedOn w:val="a"/>
    <w:uiPriority w:val="34"/>
    <w:qFormat/>
    <w:rsid w:val="00D075B4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57E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7E1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7E17"/>
    <w:rPr>
      <w:sz w:val="20"/>
      <w:szCs w:val="20"/>
    </w:rPr>
  </w:style>
  <w:style w:type="paragraph" w:styleId="ae">
    <w:name w:val="Normal (Web)"/>
    <w:basedOn w:val="a"/>
    <w:uiPriority w:val="99"/>
    <w:unhideWhenUsed/>
    <w:rsid w:val="00246D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2EAE"/>
  </w:style>
  <w:style w:type="character" w:customStyle="1" w:styleId="10">
    <w:name w:val="Заголовок 1 Знак"/>
    <w:basedOn w:val="a0"/>
    <w:link w:val="1"/>
    <w:rsid w:val="00D62E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">
    <w:name w:val="Emphasis"/>
    <w:basedOn w:val="a0"/>
    <w:uiPriority w:val="20"/>
    <w:qFormat/>
    <w:rsid w:val="00241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30DC-B164-4FB9-ABDF-F31973798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Zareckii</dc:creator>
  <cp:lastModifiedBy>А. С. Пунько</cp:lastModifiedBy>
  <cp:revision>72</cp:revision>
  <cp:lastPrinted>2018-05-17T11:13:00Z</cp:lastPrinted>
  <dcterms:created xsi:type="dcterms:W3CDTF">2017-09-25T07:56:00Z</dcterms:created>
  <dcterms:modified xsi:type="dcterms:W3CDTF">2018-05-18T06:23:00Z</dcterms:modified>
</cp:coreProperties>
</file>